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86" w:rsidRPr="000C6FA0" w:rsidRDefault="00BC4286" w:rsidP="000C6FA0">
      <w:pPr>
        <w:pStyle w:val="1"/>
        <w:rPr>
          <w:rFonts w:ascii="Times New Roman" w:eastAsia="Times New Roman" w:hAnsi="Times New Roman" w:cs="Times New Roman"/>
          <w:b w:val="0"/>
          <w:color w:val="auto"/>
          <w:lang w:eastAsia="ru-RU"/>
        </w:rPr>
      </w:pPr>
      <w:bookmarkStart w:id="0" w:name="_GoBack"/>
      <w:r w:rsidRPr="000C6FA0">
        <w:rPr>
          <w:rFonts w:ascii="Times New Roman" w:eastAsia="Times New Roman" w:hAnsi="Times New Roman" w:cs="Times New Roman"/>
          <w:b w:val="0"/>
          <w:color w:val="auto"/>
          <w:lang w:eastAsia="ru-RU"/>
        </w:rPr>
        <w:t>Федеральный закон от 27 июля 2006 г. N 152-ФЗ О персональных данных</w:t>
      </w:r>
    </w:p>
    <w:bookmarkEnd w:id="0"/>
    <w:p w:rsidR="00BC4286" w:rsidRPr="00BC4286" w:rsidRDefault="00BC4286" w:rsidP="00BC4286">
      <w:pPr>
        <w:spacing w:after="300" w:line="384" w:lineRule="atLeast"/>
        <w:jc w:val="right"/>
        <w:textAlignment w:val="top"/>
        <w:rPr>
          <w:rFonts w:ascii="Times New Roman" w:eastAsia="Times New Roman" w:hAnsi="Times New Roman" w:cs="Times New Roman"/>
          <w:color w:val="000000"/>
          <w:spacing w:val="3"/>
          <w:sz w:val="28"/>
          <w:szCs w:val="28"/>
          <w:lang w:eastAsia="ru-RU"/>
        </w:rPr>
      </w:pPr>
      <w:proofErr w:type="gramStart"/>
      <w:r w:rsidRPr="00BC4286">
        <w:rPr>
          <w:rFonts w:ascii="Times New Roman" w:eastAsia="Times New Roman" w:hAnsi="Times New Roman" w:cs="Times New Roman"/>
          <w:iCs/>
          <w:color w:val="000000"/>
          <w:spacing w:val="3"/>
          <w:sz w:val="28"/>
          <w:szCs w:val="28"/>
          <w:lang w:eastAsia="ru-RU"/>
        </w:rPr>
        <w:t>Принят</w:t>
      </w:r>
      <w:proofErr w:type="gramEnd"/>
      <w:r w:rsidRPr="00BC4286">
        <w:rPr>
          <w:rFonts w:ascii="Times New Roman" w:eastAsia="Times New Roman" w:hAnsi="Times New Roman" w:cs="Times New Roman"/>
          <w:iCs/>
          <w:color w:val="000000"/>
          <w:spacing w:val="3"/>
          <w:sz w:val="28"/>
          <w:szCs w:val="28"/>
          <w:lang w:eastAsia="ru-RU"/>
        </w:rPr>
        <w:t xml:space="preserve"> Государственной Думой 8 июля 2006 года </w:t>
      </w:r>
      <w:r w:rsidRPr="00BC4286">
        <w:rPr>
          <w:rFonts w:ascii="Times New Roman" w:eastAsia="Times New Roman" w:hAnsi="Times New Roman" w:cs="Times New Roman"/>
          <w:iCs/>
          <w:color w:val="000000"/>
          <w:spacing w:val="3"/>
          <w:sz w:val="28"/>
          <w:szCs w:val="28"/>
          <w:lang w:eastAsia="ru-RU"/>
        </w:rPr>
        <w:br/>
        <w:t>Одобрен Советом Федерации 14 июля 2006 года</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1. </w:t>
      </w:r>
      <w:r w:rsidRPr="00BC4286">
        <w:rPr>
          <w:rFonts w:ascii="Times New Roman" w:eastAsia="Times New Roman" w:hAnsi="Times New Roman" w:cs="Times New Roman"/>
          <w:b/>
          <w:bCs/>
          <w:color w:val="000000"/>
          <w:spacing w:val="3"/>
          <w:sz w:val="28"/>
          <w:szCs w:val="28"/>
          <w:lang w:eastAsia="ru-RU"/>
        </w:rPr>
        <w:t>Общие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 </w:t>
      </w:r>
      <w:r w:rsidRPr="00BC4286">
        <w:rPr>
          <w:rFonts w:ascii="Times New Roman" w:eastAsia="Times New Roman" w:hAnsi="Times New Roman" w:cs="Times New Roman"/>
          <w:b/>
          <w:bCs/>
          <w:color w:val="000000"/>
          <w:spacing w:val="3"/>
          <w:sz w:val="28"/>
          <w:szCs w:val="28"/>
          <w:lang w:eastAsia="ru-RU"/>
        </w:rPr>
        <w:t>Сфера действия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Действие настоящего Федерального закона не распространяется на отношения, возникающие при: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обработке персональных данных, отнесенных в установленном порядке к сведениям, составляющим государственную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 </w:t>
      </w:r>
      <w:r w:rsidRPr="00BC4286">
        <w:rPr>
          <w:rFonts w:ascii="Times New Roman" w:eastAsia="Times New Roman" w:hAnsi="Times New Roman" w:cs="Times New Roman"/>
          <w:b/>
          <w:bCs/>
          <w:color w:val="000000"/>
          <w:spacing w:val="3"/>
          <w:sz w:val="28"/>
          <w:szCs w:val="28"/>
          <w:lang w:eastAsia="ru-RU"/>
        </w:rPr>
        <w:t>Цель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3. </w:t>
      </w:r>
      <w:r w:rsidRPr="00BC4286">
        <w:rPr>
          <w:rFonts w:ascii="Times New Roman" w:eastAsia="Times New Roman" w:hAnsi="Times New Roman" w:cs="Times New Roman"/>
          <w:b/>
          <w:bCs/>
          <w:color w:val="000000"/>
          <w:spacing w:val="3"/>
          <w:sz w:val="28"/>
          <w:szCs w:val="28"/>
          <w:lang w:eastAsia="ru-RU"/>
        </w:rPr>
        <w:t>Основные понятия, используемые в настоящем Федеральном законе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В целях настоящего Федерального закона используются следующие основные понятия: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4. </w:t>
      </w:r>
      <w:r w:rsidRPr="00BC4286">
        <w:rPr>
          <w:rFonts w:ascii="Times New Roman" w:eastAsia="Times New Roman" w:hAnsi="Times New Roman" w:cs="Times New Roman"/>
          <w:b/>
          <w:bCs/>
          <w:color w:val="000000"/>
          <w:spacing w:val="3"/>
          <w:sz w:val="28"/>
          <w:szCs w:val="28"/>
          <w:lang w:eastAsia="ru-RU"/>
        </w:rPr>
        <w:t>Законодательство Российской Федерации в области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2. </w:t>
      </w:r>
      <w:r w:rsidRPr="00BC4286">
        <w:rPr>
          <w:rFonts w:ascii="Times New Roman" w:eastAsia="Times New Roman" w:hAnsi="Times New Roman" w:cs="Times New Roman"/>
          <w:b/>
          <w:bCs/>
          <w:color w:val="000000"/>
          <w:spacing w:val="3"/>
          <w:sz w:val="28"/>
          <w:szCs w:val="28"/>
          <w:lang w:eastAsia="ru-RU"/>
        </w:rPr>
        <w:t>Принципы и условия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5. </w:t>
      </w:r>
      <w:r w:rsidRPr="00BC4286">
        <w:rPr>
          <w:rFonts w:ascii="Times New Roman" w:eastAsia="Times New Roman" w:hAnsi="Times New Roman" w:cs="Times New Roman"/>
          <w:b/>
          <w:bCs/>
          <w:color w:val="000000"/>
          <w:spacing w:val="3"/>
          <w:sz w:val="28"/>
          <w:szCs w:val="28"/>
          <w:lang w:eastAsia="ru-RU"/>
        </w:rPr>
        <w:t>Принципы обработки персональных данн</w:t>
      </w:r>
      <w:r w:rsidRPr="00BC4286">
        <w:rPr>
          <w:rFonts w:ascii="Times New Roman" w:eastAsia="Times New Roman" w:hAnsi="Times New Roman" w:cs="Times New Roman"/>
          <w:color w:val="000000"/>
          <w:spacing w:val="3"/>
          <w:sz w:val="28"/>
          <w:szCs w:val="28"/>
          <w:lang w:eastAsia="ru-RU"/>
        </w:rPr>
        <w:t>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должна осуществляться на основе принципов: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законности целей и способов обработки персональных данных и добросовестности;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6. </w:t>
      </w:r>
      <w:r w:rsidRPr="00BC4286">
        <w:rPr>
          <w:rFonts w:ascii="Times New Roman" w:eastAsia="Times New Roman" w:hAnsi="Times New Roman" w:cs="Times New Roman"/>
          <w:b/>
          <w:bCs/>
          <w:color w:val="000000"/>
          <w:spacing w:val="3"/>
          <w:sz w:val="28"/>
          <w:szCs w:val="28"/>
          <w:lang w:eastAsia="ru-RU"/>
        </w:rPr>
        <w:t>Условия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Согласие субъекта персональных данных, предусмотренное частью 1 настоящей статьи, не требуется в следующих случаях: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7. </w:t>
      </w:r>
      <w:r w:rsidRPr="00BC4286">
        <w:rPr>
          <w:rFonts w:ascii="Times New Roman" w:eastAsia="Times New Roman" w:hAnsi="Times New Roman" w:cs="Times New Roman"/>
          <w:b/>
          <w:bCs/>
          <w:color w:val="000000"/>
          <w:spacing w:val="3"/>
          <w:sz w:val="28"/>
          <w:szCs w:val="28"/>
          <w:lang w:eastAsia="ru-RU"/>
        </w:rPr>
        <w:t>Конфиденциальность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Обеспечение конфиденциальности персональных данных не требуется: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случае обезличивания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в отношении общедоступных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8. </w:t>
      </w:r>
      <w:r w:rsidRPr="00BC4286">
        <w:rPr>
          <w:rFonts w:ascii="Times New Roman" w:eastAsia="Times New Roman" w:hAnsi="Times New Roman" w:cs="Times New Roman"/>
          <w:b/>
          <w:bCs/>
          <w:color w:val="000000"/>
          <w:spacing w:val="3"/>
          <w:sz w:val="28"/>
          <w:szCs w:val="28"/>
          <w:lang w:eastAsia="ru-RU"/>
        </w:rPr>
        <w:t>Общедоступные источники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9. </w:t>
      </w:r>
      <w:r w:rsidRPr="00BC4286">
        <w:rPr>
          <w:rFonts w:ascii="Times New Roman" w:eastAsia="Times New Roman" w:hAnsi="Times New Roman" w:cs="Times New Roman"/>
          <w:b/>
          <w:bCs/>
          <w:color w:val="000000"/>
          <w:spacing w:val="3"/>
          <w:sz w:val="28"/>
          <w:szCs w:val="28"/>
          <w:lang w:eastAsia="ru-RU"/>
        </w:rPr>
        <w:t>Согласие субъекта персональных данных на обработку своих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наименование (фамилию, имя, отчество) и адрес оператора, получающего согласие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цель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перечень персональных данных, на обработку которых дается согласие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срок, в течение которого действует согласие, а также порядок его отзыва.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10. </w:t>
      </w:r>
      <w:r w:rsidRPr="00BC4286">
        <w:rPr>
          <w:rFonts w:ascii="Times New Roman" w:eastAsia="Times New Roman" w:hAnsi="Times New Roman" w:cs="Times New Roman"/>
          <w:b/>
          <w:bCs/>
          <w:color w:val="000000"/>
          <w:spacing w:val="3"/>
          <w:sz w:val="28"/>
          <w:szCs w:val="28"/>
          <w:lang w:eastAsia="ru-RU"/>
        </w:rPr>
        <w:t>Специальные категории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указанных в части 1 настоящей статьи специальных категорий персональных данных допускается в случаях, если: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дал согласие в письменной форме на обработку своих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персональные данные являются общедоступными;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обработка персональных данных необходима в связи с осуществлением правосудия;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11. </w:t>
      </w:r>
      <w:r w:rsidRPr="00BC4286">
        <w:rPr>
          <w:rFonts w:ascii="Times New Roman" w:eastAsia="Times New Roman" w:hAnsi="Times New Roman" w:cs="Times New Roman"/>
          <w:b/>
          <w:bCs/>
          <w:color w:val="000000"/>
          <w:spacing w:val="3"/>
          <w:sz w:val="28"/>
          <w:szCs w:val="28"/>
          <w:lang w:eastAsia="ru-RU"/>
        </w:rPr>
        <w:t>Биометрические персональные данные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12. </w:t>
      </w:r>
      <w:r w:rsidRPr="00BC4286">
        <w:rPr>
          <w:rFonts w:ascii="Times New Roman" w:eastAsia="Times New Roman" w:hAnsi="Times New Roman" w:cs="Times New Roman"/>
          <w:b/>
          <w:bCs/>
          <w:color w:val="000000"/>
          <w:spacing w:val="3"/>
          <w:sz w:val="28"/>
          <w:szCs w:val="28"/>
          <w:lang w:eastAsia="ru-RU"/>
        </w:rPr>
        <w:t>Трансграничная передача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наличия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исполнения договора, стороной которого является субъект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13. </w:t>
      </w:r>
      <w:r w:rsidRPr="00BC4286">
        <w:rPr>
          <w:rFonts w:ascii="Times New Roman" w:eastAsia="Times New Roman" w:hAnsi="Times New Roman" w:cs="Times New Roman"/>
          <w:b/>
          <w:bCs/>
          <w:color w:val="000000"/>
          <w:spacing w:val="3"/>
          <w:sz w:val="28"/>
          <w:szCs w:val="28"/>
          <w:lang w:eastAsia="ru-RU"/>
        </w:rPr>
        <w:t>Особенности обработки персональных данных в государственных или муниципальных информационных системах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3. </w:t>
      </w:r>
      <w:r w:rsidRPr="00BC4286">
        <w:rPr>
          <w:rFonts w:ascii="Times New Roman" w:eastAsia="Times New Roman" w:hAnsi="Times New Roman" w:cs="Times New Roman"/>
          <w:b/>
          <w:bCs/>
          <w:color w:val="000000"/>
          <w:spacing w:val="3"/>
          <w:sz w:val="28"/>
          <w:szCs w:val="28"/>
          <w:lang w:eastAsia="ru-RU"/>
        </w:rPr>
        <w:t>Права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14. </w:t>
      </w:r>
      <w:r w:rsidRPr="00BC4286">
        <w:rPr>
          <w:rFonts w:ascii="Times New Roman" w:eastAsia="Times New Roman" w:hAnsi="Times New Roman" w:cs="Times New Roman"/>
          <w:b/>
          <w:bCs/>
          <w:color w:val="000000"/>
          <w:spacing w:val="3"/>
          <w:sz w:val="28"/>
          <w:szCs w:val="28"/>
          <w:lang w:eastAsia="ru-RU"/>
        </w:rPr>
        <w:t>Право субъекта персональных данных на доступ к своим персональным данным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подтверждение факта обработки персональных данных оператором, а также цель такой обработки;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способы обработки персональных данных, применяемые оператором;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сведения о лицах, которые имеют доступ к персональным данным или которым может быть предоставлен такой доступ;</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перечень обрабатываемых персональных данных и источник их получения;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сроки обработки персональных данных, в том числе сроки их хранения;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Право субъекта персональных данных на доступ к своим персональным данным ограничивается в случае, если: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предоставление персональных данных нарушает конституционные права и свободы других лиц.</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15. </w:t>
      </w:r>
      <w:r w:rsidRPr="00BC4286">
        <w:rPr>
          <w:rFonts w:ascii="Times New Roman" w:eastAsia="Times New Roman" w:hAnsi="Times New Roman" w:cs="Times New Roman"/>
          <w:b/>
          <w:bCs/>
          <w:color w:val="000000"/>
          <w:spacing w:val="3"/>
          <w:sz w:val="28"/>
          <w:szCs w:val="28"/>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16. </w:t>
      </w:r>
      <w:r w:rsidRPr="00BC4286">
        <w:rPr>
          <w:rFonts w:ascii="Times New Roman" w:eastAsia="Times New Roman" w:hAnsi="Times New Roman" w:cs="Times New Roman"/>
          <w:b/>
          <w:bCs/>
          <w:color w:val="000000"/>
          <w:spacing w:val="3"/>
          <w:sz w:val="28"/>
          <w:szCs w:val="28"/>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17. </w:t>
      </w:r>
      <w:r w:rsidRPr="00BC4286">
        <w:rPr>
          <w:rFonts w:ascii="Times New Roman" w:eastAsia="Times New Roman" w:hAnsi="Times New Roman" w:cs="Times New Roman"/>
          <w:b/>
          <w:bCs/>
          <w:color w:val="000000"/>
          <w:spacing w:val="3"/>
          <w:sz w:val="28"/>
          <w:szCs w:val="28"/>
          <w:lang w:eastAsia="ru-RU"/>
        </w:rPr>
        <w:t>Право на обжалование действий или бездействия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4. </w:t>
      </w:r>
      <w:r w:rsidRPr="00BC4286">
        <w:rPr>
          <w:rFonts w:ascii="Times New Roman" w:eastAsia="Times New Roman" w:hAnsi="Times New Roman" w:cs="Times New Roman"/>
          <w:b/>
          <w:bCs/>
          <w:color w:val="000000"/>
          <w:spacing w:val="3"/>
          <w:sz w:val="28"/>
          <w:szCs w:val="28"/>
          <w:lang w:eastAsia="ru-RU"/>
        </w:rPr>
        <w:t>Обязанности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18. </w:t>
      </w:r>
      <w:r w:rsidRPr="00BC4286">
        <w:rPr>
          <w:rFonts w:ascii="Times New Roman" w:eastAsia="Times New Roman" w:hAnsi="Times New Roman" w:cs="Times New Roman"/>
          <w:b/>
          <w:bCs/>
          <w:color w:val="000000"/>
          <w:spacing w:val="3"/>
          <w:sz w:val="28"/>
          <w:szCs w:val="28"/>
          <w:lang w:eastAsia="ru-RU"/>
        </w:rPr>
        <w:t>Обязанности оператора при сборе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наименование (фамилия, имя, отчество) и адрес оператора или его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цель обработки персональных данных и ее правовое основание;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предполагаемые пользователи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установленные настоящим Федеральным законом права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19. </w:t>
      </w:r>
      <w:r w:rsidRPr="00BC4286">
        <w:rPr>
          <w:rFonts w:ascii="Times New Roman" w:eastAsia="Times New Roman" w:hAnsi="Times New Roman" w:cs="Times New Roman"/>
          <w:b/>
          <w:bCs/>
          <w:color w:val="000000"/>
          <w:spacing w:val="3"/>
          <w:sz w:val="28"/>
          <w:szCs w:val="28"/>
          <w:lang w:eastAsia="ru-RU"/>
        </w:rPr>
        <w:t>Меры по обеспечению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20. </w:t>
      </w:r>
      <w:r w:rsidRPr="00BC4286">
        <w:rPr>
          <w:rFonts w:ascii="Times New Roman" w:eastAsia="Times New Roman" w:hAnsi="Times New Roman" w:cs="Times New Roman"/>
          <w:b/>
          <w:bCs/>
          <w:color w:val="000000"/>
          <w:spacing w:val="3"/>
          <w:sz w:val="28"/>
          <w:szCs w:val="28"/>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21. </w:t>
      </w:r>
      <w:r w:rsidRPr="00BC4286">
        <w:rPr>
          <w:rFonts w:ascii="Times New Roman" w:eastAsia="Times New Roman" w:hAnsi="Times New Roman" w:cs="Times New Roman"/>
          <w:b/>
          <w:bCs/>
          <w:color w:val="000000"/>
          <w:spacing w:val="3"/>
          <w:sz w:val="28"/>
          <w:szCs w:val="28"/>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22. </w:t>
      </w:r>
      <w:r w:rsidRPr="00BC4286">
        <w:rPr>
          <w:rFonts w:ascii="Times New Roman" w:eastAsia="Times New Roman" w:hAnsi="Times New Roman" w:cs="Times New Roman"/>
          <w:b/>
          <w:bCs/>
          <w:color w:val="000000"/>
          <w:spacing w:val="3"/>
          <w:sz w:val="28"/>
          <w:szCs w:val="28"/>
          <w:lang w:eastAsia="ru-RU"/>
        </w:rPr>
        <w:t>Уведомление об обработке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относящихся к субъектам персональных данных, которых связывают с оператором трудовые отношения;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являющихся общедоступными персональными данными;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включающих в себя только фамилии, имена и отчества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наименование (фамилия, имя, отчество), адрес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цель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категории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категории субъектов, персональные данные которых обрабатываются;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правовое основание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перечень действий с персональными данными, общее описание используемых оператором способов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дата начала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срок или условие прекращения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5. </w:t>
      </w:r>
      <w:r w:rsidRPr="00BC4286">
        <w:rPr>
          <w:rFonts w:ascii="Times New Roman" w:eastAsia="Times New Roman" w:hAnsi="Times New Roman" w:cs="Times New Roman"/>
          <w:b/>
          <w:bCs/>
          <w:color w:val="000000"/>
          <w:spacing w:val="3"/>
          <w:sz w:val="28"/>
          <w:szCs w:val="28"/>
          <w:lang w:eastAsia="ru-RU"/>
        </w:rPr>
        <w:t>Контроль и надзор за обработкой персональных данных. Ответственность за нарушение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23. </w:t>
      </w:r>
      <w:r w:rsidRPr="00BC4286">
        <w:rPr>
          <w:rFonts w:ascii="Times New Roman" w:eastAsia="Times New Roman" w:hAnsi="Times New Roman" w:cs="Times New Roman"/>
          <w:b/>
          <w:bCs/>
          <w:color w:val="000000"/>
          <w:spacing w:val="3"/>
          <w:sz w:val="28"/>
          <w:szCs w:val="28"/>
          <w:lang w:eastAsia="ru-RU"/>
        </w:rPr>
        <w:t>Уполномоченный орган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Уполномоченный орган по защите прав субъектов персональных данных имеет право: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привлекать к административной ответственности лиц, виновных в нарушении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Уполномоченный орган по защите прав субъектов персональных данных обязан: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вести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осуществлять меры, направленные на совершенствование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выполнять иные предусмотренные законодательством Российской Федерации обязанности.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Решения уполномоченного органа по защите прав субъектов персональных данных могут быть обжалованы в судебном порядке.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24. </w:t>
      </w:r>
      <w:r w:rsidRPr="00BC4286">
        <w:rPr>
          <w:rFonts w:ascii="Times New Roman" w:eastAsia="Times New Roman" w:hAnsi="Times New Roman" w:cs="Times New Roman"/>
          <w:b/>
          <w:bCs/>
          <w:color w:val="000000"/>
          <w:spacing w:val="3"/>
          <w:sz w:val="28"/>
          <w:szCs w:val="28"/>
          <w:lang w:eastAsia="ru-RU"/>
        </w:rPr>
        <w:t>Ответственность за нарушение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6. </w:t>
      </w:r>
      <w:r w:rsidRPr="00BC4286">
        <w:rPr>
          <w:rFonts w:ascii="Times New Roman" w:eastAsia="Times New Roman" w:hAnsi="Times New Roman" w:cs="Times New Roman"/>
          <w:b/>
          <w:bCs/>
          <w:color w:val="000000"/>
          <w:spacing w:val="3"/>
          <w:sz w:val="28"/>
          <w:szCs w:val="28"/>
          <w:lang w:eastAsia="ru-RU"/>
        </w:rPr>
        <w:t>Заключительные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25. </w:t>
      </w:r>
      <w:r w:rsidRPr="00BC4286">
        <w:rPr>
          <w:rFonts w:ascii="Times New Roman" w:eastAsia="Times New Roman" w:hAnsi="Times New Roman" w:cs="Times New Roman"/>
          <w:b/>
          <w:bCs/>
          <w:color w:val="000000"/>
          <w:spacing w:val="3"/>
          <w:sz w:val="28"/>
          <w:szCs w:val="28"/>
          <w:lang w:eastAsia="ru-RU"/>
        </w:rPr>
        <w:t>Заключительные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Настоящий Федеральный закон вступает в силу по истечении ста восьмидесяти дней после дня его официального опубликования.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BC4286" w:rsidRPr="00BC4286" w:rsidRDefault="00BC4286" w:rsidP="00BC4286">
      <w:pPr>
        <w:spacing w:after="300" w:line="384" w:lineRule="atLeast"/>
        <w:jc w:val="righ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b/>
          <w:bCs/>
          <w:color w:val="000000"/>
          <w:spacing w:val="3"/>
          <w:sz w:val="28"/>
          <w:szCs w:val="28"/>
          <w:lang w:eastAsia="ru-RU"/>
        </w:rPr>
        <w:t>Президент </w:t>
      </w:r>
      <w:r w:rsidRPr="00BC4286">
        <w:rPr>
          <w:rFonts w:ascii="Times New Roman" w:eastAsia="Times New Roman" w:hAnsi="Times New Roman" w:cs="Times New Roman"/>
          <w:b/>
          <w:bCs/>
          <w:color w:val="000000"/>
          <w:spacing w:val="3"/>
          <w:sz w:val="28"/>
          <w:szCs w:val="28"/>
          <w:lang w:eastAsia="ru-RU"/>
        </w:rPr>
        <w:br/>
        <w:t>Российской Федерации </w:t>
      </w:r>
      <w:r w:rsidRPr="00BC4286">
        <w:rPr>
          <w:rFonts w:ascii="Times New Roman" w:eastAsia="Times New Roman" w:hAnsi="Times New Roman" w:cs="Times New Roman"/>
          <w:b/>
          <w:bCs/>
          <w:color w:val="000000"/>
          <w:spacing w:val="3"/>
          <w:sz w:val="28"/>
          <w:szCs w:val="28"/>
          <w:lang w:eastAsia="ru-RU"/>
        </w:rPr>
        <w:br/>
        <w:t>В. Путин</w:t>
      </w:r>
    </w:p>
    <w:p w:rsidR="001A7E9A" w:rsidRPr="00BC4286" w:rsidRDefault="001A7E9A">
      <w:pPr>
        <w:rPr>
          <w:rFonts w:ascii="Times New Roman" w:hAnsi="Times New Roman" w:cs="Times New Roman"/>
          <w:sz w:val="28"/>
          <w:szCs w:val="28"/>
        </w:rPr>
      </w:pPr>
    </w:p>
    <w:sectPr w:rsidR="001A7E9A" w:rsidRPr="00BC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F8"/>
    <w:rsid w:val="000C6FA0"/>
    <w:rsid w:val="001A7E9A"/>
    <w:rsid w:val="006F69F8"/>
    <w:rsid w:val="00BC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6F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FA0"/>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6F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FA0"/>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0615">
      <w:bodyDiv w:val="1"/>
      <w:marLeft w:val="0"/>
      <w:marRight w:val="0"/>
      <w:marTop w:val="0"/>
      <w:marBottom w:val="0"/>
      <w:divBdr>
        <w:top w:val="none" w:sz="0" w:space="0" w:color="auto"/>
        <w:left w:val="none" w:sz="0" w:space="0" w:color="auto"/>
        <w:bottom w:val="none" w:sz="0" w:space="0" w:color="auto"/>
        <w:right w:val="none" w:sz="0" w:space="0" w:color="auto"/>
      </w:divBdr>
      <w:divsChild>
        <w:div w:id="422919763">
          <w:marLeft w:val="0"/>
          <w:marRight w:val="0"/>
          <w:marTop w:val="375"/>
          <w:marBottom w:val="330"/>
          <w:divBdr>
            <w:top w:val="none" w:sz="0" w:space="0" w:color="auto"/>
            <w:left w:val="none" w:sz="0" w:space="0" w:color="auto"/>
            <w:bottom w:val="none" w:sz="0" w:space="0" w:color="auto"/>
            <w:right w:val="none" w:sz="0" w:space="0" w:color="auto"/>
          </w:divBdr>
          <w:divsChild>
            <w:div w:id="381557916">
              <w:marLeft w:val="0"/>
              <w:marRight w:val="0"/>
              <w:marTop w:val="0"/>
              <w:marBottom w:val="210"/>
              <w:divBdr>
                <w:top w:val="none" w:sz="0" w:space="0" w:color="auto"/>
                <w:left w:val="none" w:sz="0" w:space="0" w:color="auto"/>
                <w:bottom w:val="none" w:sz="0" w:space="0" w:color="auto"/>
                <w:right w:val="none" w:sz="0" w:space="0" w:color="auto"/>
              </w:divBdr>
            </w:div>
          </w:divsChild>
        </w:div>
        <w:div w:id="2057771854">
          <w:marLeft w:val="0"/>
          <w:marRight w:val="0"/>
          <w:marTop w:val="0"/>
          <w:marBottom w:val="0"/>
          <w:divBdr>
            <w:top w:val="none" w:sz="0" w:space="0" w:color="auto"/>
            <w:left w:val="none" w:sz="0" w:space="0" w:color="auto"/>
            <w:bottom w:val="none" w:sz="0" w:space="0" w:color="auto"/>
            <w:right w:val="none" w:sz="0" w:space="0" w:color="auto"/>
          </w:divBdr>
          <w:divsChild>
            <w:div w:id="834803019">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01251633">
                      <w:marLeft w:val="0"/>
                      <w:marRight w:val="0"/>
                      <w:marTop w:val="0"/>
                      <w:marBottom w:val="0"/>
                      <w:divBdr>
                        <w:top w:val="none" w:sz="0" w:space="0" w:color="auto"/>
                        <w:left w:val="none" w:sz="0" w:space="0" w:color="auto"/>
                        <w:bottom w:val="none" w:sz="0" w:space="0" w:color="auto"/>
                        <w:right w:val="none" w:sz="0" w:space="0" w:color="auto"/>
                      </w:divBdr>
                      <w:divsChild>
                        <w:div w:id="743914618">
                          <w:marLeft w:val="0"/>
                          <w:marRight w:val="0"/>
                          <w:marTop w:val="0"/>
                          <w:marBottom w:val="0"/>
                          <w:divBdr>
                            <w:top w:val="none" w:sz="0" w:space="0" w:color="auto"/>
                            <w:left w:val="none" w:sz="0" w:space="0" w:color="auto"/>
                            <w:bottom w:val="none" w:sz="0" w:space="0" w:color="auto"/>
                            <w:right w:val="none" w:sz="0" w:space="0" w:color="auto"/>
                          </w:divBdr>
                          <w:divsChild>
                            <w:div w:id="977682754">
                              <w:marLeft w:val="0"/>
                              <w:marRight w:val="0"/>
                              <w:marTop w:val="0"/>
                              <w:marBottom w:val="0"/>
                              <w:divBdr>
                                <w:top w:val="none" w:sz="0" w:space="0" w:color="auto"/>
                                <w:left w:val="none" w:sz="0" w:space="0" w:color="auto"/>
                                <w:bottom w:val="none" w:sz="0" w:space="0" w:color="auto"/>
                                <w:right w:val="none" w:sz="0" w:space="0" w:color="auto"/>
                              </w:divBdr>
                              <w:divsChild>
                                <w:div w:id="2130707808">
                                  <w:marLeft w:val="0"/>
                                  <w:marRight w:val="0"/>
                                  <w:marTop w:val="0"/>
                                  <w:marBottom w:val="150"/>
                                  <w:divBdr>
                                    <w:top w:val="none" w:sz="0" w:space="0" w:color="auto"/>
                                    <w:left w:val="none" w:sz="0" w:space="0" w:color="auto"/>
                                    <w:bottom w:val="none" w:sz="0" w:space="0" w:color="auto"/>
                                    <w:right w:val="none" w:sz="0" w:space="0" w:color="auto"/>
                                  </w:divBdr>
                                  <w:divsChild>
                                    <w:div w:id="709836958">
                                      <w:marLeft w:val="0"/>
                                      <w:marRight w:val="0"/>
                                      <w:marTop w:val="0"/>
                                      <w:marBottom w:val="0"/>
                                      <w:divBdr>
                                        <w:top w:val="none" w:sz="0" w:space="0" w:color="auto"/>
                                        <w:left w:val="none" w:sz="0" w:space="0" w:color="auto"/>
                                        <w:bottom w:val="none" w:sz="0" w:space="0" w:color="auto"/>
                                        <w:right w:val="none" w:sz="0" w:space="0" w:color="auto"/>
                                      </w:divBdr>
                                      <w:divsChild>
                                        <w:div w:id="1259483411">
                                          <w:marLeft w:val="0"/>
                                          <w:marRight w:val="0"/>
                                          <w:marTop w:val="0"/>
                                          <w:marBottom w:val="0"/>
                                          <w:divBdr>
                                            <w:top w:val="none" w:sz="0" w:space="0" w:color="auto"/>
                                            <w:left w:val="none" w:sz="0" w:space="0" w:color="auto"/>
                                            <w:bottom w:val="none" w:sz="0" w:space="0" w:color="auto"/>
                                            <w:right w:val="none" w:sz="0" w:space="0" w:color="auto"/>
                                          </w:divBdr>
                                          <w:divsChild>
                                            <w:div w:id="437145148">
                                              <w:marLeft w:val="0"/>
                                              <w:marRight w:val="150"/>
                                              <w:marTop w:val="0"/>
                                              <w:marBottom w:val="150"/>
                                              <w:divBdr>
                                                <w:top w:val="none" w:sz="0" w:space="0" w:color="auto"/>
                                                <w:left w:val="none" w:sz="0" w:space="0" w:color="auto"/>
                                                <w:bottom w:val="none" w:sz="0" w:space="0" w:color="auto"/>
                                                <w:right w:val="none" w:sz="0" w:space="0" w:color="auto"/>
                                              </w:divBdr>
                                            </w:div>
                                            <w:div w:id="8449632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7012</Words>
  <Characters>39969</Characters>
  <Application>Microsoft Office Word</Application>
  <DocSecurity>0</DocSecurity>
  <Lines>333</Lines>
  <Paragraphs>93</Paragraphs>
  <ScaleCrop>false</ScaleCrop>
  <Company/>
  <LinksUpToDate>false</LinksUpToDate>
  <CharactersWithSpaces>46888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Masar</cp:lastModifiedBy>
  <cp:revision>4</cp:revision>
  <dcterms:created xsi:type="dcterms:W3CDTF">2018-10-02T08:01:00Z</dcterms:created>
  <dcterms:modified xsi:type="dcterms:W3CDTF">2026-06-18T08:22:00Z</dcterms:modified>
</cp:coreProperties>
</file>